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91" w:rsidRDefault="00853891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389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6120130" cy="8160173"/>
            <wp:effectExtent l="0" t="0" r="0" b="0"/>
            <wp:docPr id="1" name="Рисунок 1" descr="C:\Users\User\Downloads\20221010_15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1010_1558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91" w:rsidRDefault="00853891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53891" w:rsidRDefault="00853891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53891" w:rsidRDefault="00853891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53891" w:rsidRDefault="00853891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53891" w:rsidRDefault="00853891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53891" w:rsidRDefault="00853891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53891" w:rsidRDefault="00853891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2.3. План (программа) согласовывается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с  директор</w:t>
      </w:r>
      <w:r w:rsidR="00251B0D">
        <w:rPr>
          <w:rFonts w:ascii="Times New Roman" w:eastAsia="Times New Roman" w:hAnsi="Times New Roman"/>
          <w:sz w:val="28"/>
          <w:szCs w:val="28"/>
        </w:rPr>
        <w:t>ом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>, с учащимся, достигнувшим возраста восемнадцати лет и  родителями (законными представителями) несовершеннолетнего учащегося (Приложение 2).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2.4. Сроки проведения промежуточной аттестации учащегося по предмету, курсу, который не был освоен учащимся, устанавливаются индивидуально, в зависимости от результативности коррекционной работы по ликвидации академической задолженности, текущей неуспеваемости; утверждаются директором ОУ и доводятся до сведения учащегося и его родителей (законных представителей) классным руководителем.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2.4. Письменное уведомление о сроках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ликвидации текущей неуспеваемости академической задолженности,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своевременно(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не позднее, чем через 3 дня после издания приказа)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направляется родителям (законным представителям) учащегося (Приложение 3). 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Копия уведомления с подписью родителей (законных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представителей)  у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 директора .</w:t>
      </w:r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2.5. 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Учреждения.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sz w:val="28"/>
          <w:szCs w:val="28"/>
        </w:rPr>
        <w:t>2.6.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 Формы ликвидации академической задолженности, текущей неуспеваемости с учётом ступени обучения в соответствии с Положением 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>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 могут быть следующими: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- письменные виды аттестации: диктант, контрольная работа по математике, изложение с разработкой плана его содержания, сочинение или изложение с творческим заданием, тестовая </w:t>
      </w:r>
      <w:proofErr w:type="gramStart"/>
      <w:r w:rsidRPr="00380C39">
        <w:rPr>
          <w:rFonts w:ascii="Times New Roman" w:eastAsia="Times New Roman" w:hAnsi="Times New Roman"/>
          <w:bCs/>
          <w:sz w:val="28"/>
          <w:szCs w:val="28"/>
        </w:rPr>
        <w:t>работа,  письменный</w:t>
      </w:r>
      <w:proofErr w:type="gramEnd"/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 зачёт,  тест, </w:t>
      </w:r>
      <w:proofErr w:type="spellStart"/>
      <w:r w:rsidRPr="00380C39">
        <w:rPr>
          <w:rFonts w:ascii="Times New Roman" w:eastAsia="Times New Roman" w:hAnsi="Times New Roman"/>
          <w:bCs/>
          <w:sz w:val="28"/>
          <w:szCs w:val="28"/>
        </w:rPr>
        <w:t>метапредметная</w:t>
      </w:r>
      <w:proofErr w:type="spellEnd"/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 комплексная работа.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gramStart"/>
      <w:r w:rsidRPr="00380C39">
        <w:rPr>
          <w:rFonts w:ascii="Times New Roman" w:eastAsia="Times New Roman" w:hAnsi="Times New Roman"/>
          <w:bCs/>
          <w:sz w:val="28"/>
          <w:szCs w:val="28"/>
        </w:rPr>
        <w:t>устные  виды</w:t>
      </w:r>
      <w:proofErr w:type="gramEnd"/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 проведения аттестации: диагностика техники чтения, защита реферата, проекта,  сдача нормативов по физической культуре, тематический зачёт, творческий отчёт (концерт, выставка работ и т.п.).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2.7. По соглашению с родителями (законными представителями) </w:t>
      </w:r>
      <w:proofErr w:type="gramStart"/>
      <w:r w:rsidRPr="00380C39">
        <w:rPr>
          <w:sz w:val="28"/>
          <w:szCs w:val="28"/>
        </w:rPr>
        <w:t>для  обучающихся</w:t>
      </w:r>
      <w:proofErr w:type="gramEnd"/>
      <w:r w:rsidRPr="00380C39">
        <w:rPr>
          <w:sz w:val="28"/>
          <w:szCs w:val="28"/>
        </w:rPr>
        <w:t xml:space="preserve">, имеющих академическую задолженность (условно переведенных в следующий класс), текущую неуспеваемость  организуется работа по освоению учебного материала: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предоставляются учебники и другая учебная литература, имеющаяся в библиотеке,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производится консультативная помощь учителя-предметника, необходимая для освоения общеобразовательной программы по данному учебному предмету, 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осуществляется аттестация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2.8. Освоение учащимся основной образовательной программы по учебному предмету, курсу по совместному решению родителей (законных представителей) учащегося, переведенного условно, и Школы может быть организовано: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с привлечением учителя-предметника Школы в рамках уроков, индивидуальных, групповых занятий;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lastRenderedPageBreak/>
        <w:t>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 (репетитора);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родителями самостоятельно;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в рамках самоподготовки учащегося.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 xml:space="preserve">2.9. 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Ликвидация учащимися пробелов в знаниях по различным темам учебного предмета, курса по результатам академической задолженности осуществляется в течение учебной четверти текущего учебного года в срок до 20мая.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для учащихся, получающих образование по основным общеобразовательным программам начального общего, основного общего образования (всех форм получения образования и форм обучения):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декабря;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февраля;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апреля ;</w:t>
      </w:r>
      <w:proofErr w:type="gramEnd"/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25 мая;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2.10. Ликвидация академической задолженности, текущей неуспеваемости осуществляется во внеурочное время по согласованию Учреждения и родителей (законных представителей)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2.11. Ответственность за выполнение сроков ликвидации академической задолженности, текущей неуспеваемости несут родители (законные представители) учащегося; учащийся, достигший возраста восемнадцати лет.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2.12. Контроль за своевременностью ликвидации промежуточной задолженности, текущей неуспеваемости осуществляет классный руководитель учащегося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и  директор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2.13.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Продление сроков ликвидации </w:t>
      </w:r>
      <w:r w:rsidRPr="00380C39">
        <w:rPr>
          <w:rFonts w:ascii="Times New Roman" w:eastAsia="Times New Roman" w:hAnsi="Times New Roman"/>
          <w:sz w:val="28"/>
          <w:szCs w:val="28"/>
        </w:rPr>
        <w:t>учащимися академической задолженности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возможно в индивидуальном порядке, в случае болезни учащегося, пребывании в лечебно-профилактических и реабилитационных учреждениях.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2.14.</w:t>
      </w:r>
      <w:r w:rsidRPr="00380C39">
        <w:rPr>
          <w:rFonts w:ascii="Times New Roman" w:hAnsi="Times New Roman"/>
          <w:sz w:val="28"/>
          <w:szCs w:val="28"/>
        </w:rPr>
        <w:t xml:space="preserve">  По результатам прохождения промежуточной аттестации издается приказ по школе, </w:t>
      </w:r>
      <w:r w:rsidRPr="00380C39">
        <w:rPr>
          <w:rFonts w:ascii="Times New Roman" w:hAnsi="Times New Roman"/>
          <w:color w:val="000000"/>
          <w:sz w:val="28"/>
          <w:szCs w:val="28"/>
        </w:rPr>
        <w:t>реквизиты которого заносятся в сводную ведомость успеваемости учащихся.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 xml:space="preserve">3. Порядок и формы организации ликвидации промежуточной </w:t>
      </w:r>
      <w:proofErr w:type="gramStart"/>
      <w:r w:rsidRPr="00380C39">
        <w:rPr>
          <w:rFonts w:ascii="Times New Roman" w:eastAsia="Times New Roman" w:hAnsi="Times New Roman"/>
          <w:b/>
          <w:sz w:val="28"/>
          <w:szCs w:val="28"/>
        </w:rPr>
        <w:t>задолженности  для</w:t>
      </w:r>
      <w:proofErr w:type="gramEnd"/>
      <w:r w:rsidRPr="00380C39">
        <w:rPr>
          <w:rFonts w:ascii="Times New Roman" w:eastAsia="Times New Roman" w:hAnsi="Times New Roman"/>
          <w:b/>
          <w:sz w:val="28"/>
          <w:szCs w:val="28"/>
        </w:rPr>
        <w:t xml:space="preserve"> учащихся, условно переведенных в следующий класс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3.1. Решение об условном переводе учащегося принимается Педагогическим советом Учреждения. В классном журнале и личном деле учащегося делается запись «Условно переведён».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3.2. Ликвидация академической задолженности учащимися, условно переведёнными в следующий класс, осуществляется в течение следующего учебного года в период с 1 сентября по 31 мая (т.е. в течение всего учебного года, исключая период государственной итоговой аттестации и летние каникулы).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3.3. Учитель, обучающий ученика с академической задолженностью, не позднее 1 июня должен представить на согласование курирующему его заместителю директора по учебно-</w:t>
      </w:r>
      <w:proofErr w:type="gramStart"/>
      <w:r w:rsidRPr="00380C39">
        <w:rPr>
          <w:rFonts w:ascii="Times New Roman" w:hAnsi="Times New Roman"/>
          <w:sz w:val="28"/>
          <w:szCs w:val="28"/>
        </w:rPr>
        <w:t>воспитательной  работе</w:t>
      </w:r>
      <w:proofErr w:type="gramEnd"/>
      <w:r w:rsidRPr="00380C39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- план работы по ликвидации академической задолженности данного ученика,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составленный с учетом проведения не менее 10 часов индивидуальных занятий;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lastRenderedPageBreak/>
        <w:t>- текст зачетной работы (контрольная работа, вопросы для собеседования, тест).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После проведения промежуточной аттестации учитель сдает эти документы заместителю директора вместе с выполненной зачетной работой ученика.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3.4. Учащиеся, условно переведенные в следующий класс, обязаны ликвидировать академическую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задолженность  и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имеют право пройти промежуточную аттестацию не более двух раз в сроки, установленные Учреждением, бесплатно.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3.4. Промежуточная аттестация учащихся, имеющих академическую задолженность, в первый раз осуществляется педагогом.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3.5. Если учащийся не ликвидировал академическую задолженность в первый раз, то приказом директора назначается повторная дата ликвидации академической задолженности. Учителем составляется план индивидуальной подготовки ученика и текст повторной зачетной работы, которые согласовываются с заместителем директора по учебно-воспитательной работе. Учитель обязан уведомить о дате повторной аттестации и ознакомить с планом индивидуальной подготовки родителей (законных представителей) ученика под роспись.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3.6.  </w:t>
      </w:r>
      <w:r w:rsidRPr="00380C39">
        <w:rPr>
          <w:rFonts w:ascii="Times New Roman" w:eastAsia="Times New Roman" w:hAnsi="Times New Roman"/>
          <w:spacing w:val="-4"/>
          <w:sz w:val="28"/>
          <w:szCs w:val="28"/>
        </w:rPr>
        <w:t xml:space="preserve">Для проведения промежуточной аттестации учащихся, имеющих академическую задолженность, во второй раз создается аттестационная комиссия, действующая в соответствии с локальным актом Школы.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3.7. В случае неявки учащегося без уважительной причины в установленные и согласованные с родителями сроки сдачи программного материала, а также если задолженность не ликвидирована в установленные сроки неудовлетворительная отметка за четверть, полугодие считается окончательной.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3.8. Учащиеся, ликвидировавшие академическую задолженность в установленные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сроки  считаются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освоившими образовательную программу по предмету, курсу (модулю), о чём делается запись в личном деле учащегося, классном 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журнале.выдаётся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 xml:space="preserve"> справка прохождения программного материала в период ликвидации академической задолженности  за 20_____/20_____ учебный год (Приложение 4).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3.9. Учащиеся ликвидировавшие текущую неуспеваемость оцениваются за четверть по результатам зачетов на основании приказа по школе.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pacing w:val="-4"/>
          <w:sz w:val="28"/>
          <w:szCs w:val="28"/>
        </w:rPr>
        <w:t>3.10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(законным представителям) предоставляется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3.11. Учащиеся, не ликвидировавшие академическую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380C39">
        <w:rPr>
          <w:rFonts w:ascii="Times New Roman" w:eastAsia="Times New Roman" w:hAnsi="Times New Roman"/>
          <w:b/>
          <w:sz w:val="28"/>
          <w:szCs w:val="28"/>
        </w:rPr>
        <w:t>Особенности условного перевода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Условный перевод не осуществляется для обучающихся в выпускных </w:t>
      </w:r>
      <w:proofErr w:type="gramStart"/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классах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начального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общего и основного общего образования. Обучающиеся, не освоившие образовательную программу предыдущего уровня, не допускаются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 к обучению на следующем </w:t>
      </w:r>
      <w:proofErr w:type="gramStart"/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уровне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общего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образования.</w:t>
      </w:r>
    </w:p>
    <w:p w:rsidR="00BD6803" w:rsidRPr="00380C39" w:rsidRDefault="00BD6803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 Права и обязанности </w:t>
      </w:r>
      <w:proofErr w:type="spellStart"/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субъектовобразовательного</w:t>
      </w:r>
      <w:proofErr w:type="spellEnd"/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процесса.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   Родители (законные представители):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5.1.1. обязаны: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вести контроль текущей успеваемости своего ребенка, результатов его промежуточной аттестации;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-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5.1.2.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несут ответственность за выполнение учащимся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 задания, полученного по письменному заявлению, для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подготовки  к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 сроков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ликвидации  академической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задолженности, установленных приказом по школе;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5.1.3.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имеют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  Обучающийся: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5.2.1. имеет право (по письменному заявлению родителей):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на аттестацию по ликвидации академической задолженности на выбор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( в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период летних каникул  и аттестацию в августе, до начала учебного года; в  период  учебного года и аттестацию в течение учебного года);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получить  по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запросу  дополнительное задание для подготовки к 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-получить необходимые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консультации  (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в пределах двух учебных часов перед  аттестацией);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на повторную аттестацию в случае неудовлетворительных результатов   после первого испытания.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5.2.2.   обучающийся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выполнить полученное для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подготовки  к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аттестации   задание;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в соответствии со сроками  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сдать  академическую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задолженность.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5.3.   Классный руководитель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довести под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роспись  до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сведения родителей (законных представителей) содержание Положения о ликвидации академической задолженности (Приложение 5 );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 организовать сбор заявлений на ликвидацию академической задолженности и передать заместителю директора (Приложение 6);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довести до сведения родителей (законных представителей) и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обучающихся  содержание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изданных приказов;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оформить запись в классном журнале о результатах аттестации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5.4.  Учитель – предметник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на основе приказа по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школе  сформировать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пакет заданий для подготовки к 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приготовить и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сдать  текст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контрольного задания  председателю комиссии для утверждения за 3 дня до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провести  по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запросу   необходимые консультации  (в пределах двух учебных часов перед  аттестацией).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5.5.   Председатель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утверждает контрольное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задание  для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организовывает работу аттестационной комиссии в указанные сроки: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-контролирует присутствие членов комиссии;</w:t>
      </w:r>
    </w:p>
    <w:p w:rsidR="00306967" w:rsidRPr="00380C39" w:rsidRDefault="00306967" w:rsidP="00380C3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-готовит для проведения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аттестации  протокол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, текст задания;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несет ответственность за правильное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оформление  протокола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, объективную и качественную проверку работы, выставление отметки  в работе и протоколе  с текстовой расшифровкой и росписями всех членов комиссии (Приложение  7  ).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5.6.   Члены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присутствуют    в соответствии со сроками на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осуществляют контроль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за  соблюдением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требований к проведению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проверяют в соответствии с нормативами работу, оценивают, заверяют собственной росписью.</w:t>
      </w:r>
    </w:p>
    <w:p w:rsidR="00306967" w:rsidRPr="00380C39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6.  Порядок оформления школьной документации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6.1.  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(модулю),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задолженности  за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20_____/20_____ учебный год .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6.2.  В классном журнале фиксируется решение педагогического совета в итоговой ведомости классного журнала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текущего  или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прошлого учебного года: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 xml:space="preserve">а)   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выставляется годовую (четвертную) отметку на страницах учета текущей успеваемости следующим образом: 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годовая  (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>четвертная) отметка (т.е. «2»или н/а) / полученная отметка, подпись учителя, печать учреждения;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б)  в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сводной ведомости учета успеваемости новая отметка выставляется в строке «экзаменационная отметка» и выставляется и</w:t>
      </w:r>
      <w:r w:rsidR="00380C39" w:rsidRPr="00380C39">
        <w:rPr>
          <w:rFonts w:ascii="Times New Roman" w:eastAsia="Times New Roman" w:hAnsi="Times New Roman"/>
          <w:sz w:val="28"/>
          <w:szCs w:val="28"/>
        </w:rPr>
        <w:t>тоговая отметка (в журналах 5-9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кл.) и оформляется так же, как и на страницах учета текущей успеваемости, только без подписи учителя (в журналах 1-4 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.).</w:t>
      </w:r>
    </w:p>
    <w:p w:rsidR="00306967" w:rsidRPr="00380C39" w:rsidRDefault="00306967" w:rsidP="00380C39">
      <w:p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 графе «Решение педагогического совета» классный руководитель указывает номер приказа о ликвидации задолженности и переводе обучающегося, знакомит родителей (законных представителей) с решением педагогического совета и приказом директора о переводе учащегося в следующий класс (о результатах промежуточной аттестации)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6.3. В личном деле условно переведенного обучающегося на основании приказа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директора  классный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руководитель вносит  следующие записи: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>При 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- в клетке, где стоит отметка 2 через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« /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» ставится полученная отметка;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в графе, где сделана запись «условно переведен» делается запись «переведен, пр. от ____ № __»;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ставится печать общеобразовательного учреждения чуть ниже имеющейся печати, поставленной ранее, но захватывая вновь сделанную запись о переводе.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 xml:space="preserve">При 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  <w:u w:val="single"/>
        </w:rPr>
        <w:t>неликвидации</w:t>
      </w:r>
      <w:proofErr w:type="spellEnd"/>
      <w:r w:rsidRPr="00380C39">
        <w:rPr>
          <w:rFonts w:ascii="Times New Roman" w:eastAsia="Times New Roman" w:hAnsi="Times New Roman"/>
          <w:sz w:val="28"/>
          <w:szCs w:val="28"/>
          <w:u w:val="single"/>
        </w:rPr>
        <w:t xml:space="preserve">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в графе,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где  сделана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запись «условно переведен» делается запись «оставлен на  2</w:t>
      </w:r>
      <w:r w:rsidRPr="00380C39">
        <w:rPr>
          <w:rFonts w:ascii="Times New Roman" w:eastAsia="Times New Roman" w:hAnsi="Times New Roman"/>
          <w:sz w:val="28"/>
          <w:szCs w:val="28"/>
          <w:vertAlign w:val="superscript"/>
        </w:rPr>
        <w:t xml:space="preserve">ой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год» или  «переведен на индивидуальное обучение»;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ставится печать общеобразовательного учреждения чуть ниже имеющейся печати, поставленной ранее, но захватывая вновь сделанную запись.</w:t>
      </w:r>
    </w:p>
    <w:sectPr w:rsidR="00306967" w:rsidRPr="00380C39" w:rsidSect="00D675C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E4" w:rsidRDefault="00BB10E4" w:rsidP="00853891">
      <w:pPr>
        <w:spacing w:after="0" w:line="240" w:lineRule="auto"/>
      </w:pPr>
      <w:r>
        <w:separator/>
      </w:r>
    </w:p>
  </w:endnote>
  <w:endnote w:type="continuationSeparator" w:id="0">
    <w:p w:rsidR="00BB10E4" w:rsidRDefault="00BB10E4" w:rsidP="0085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Serif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E4" w:rsidRDefault="00BB10E4" w:rsidP="00853891">
      <w:pPr>
        <w:spacing w:after="0" w:line="240" w:lineRule="auto"/>
      </w:pPr>
      <w:r>
        <w:separator/>
      </w:r>
    </w:p>
  </w:footnote>
  <w:footnote w:type="continuationSeparator" w:id="0">
    <w:p w:rsidR="00BB10E4" w:rsidRDefault="00BB10E4" w:rsidP="0085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0760"/>
    <w:multiLevelType w:val="hybridMultilevel"/>
    <w:tmpl w:val="27601844"/>
    <w:lvl w:ilvl="0" w:tplc="40DA8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264F5"/>
    <w:multiLevelType w:val="hybridMultilevel"/>
    <w:tmpl w:val="DF7C5B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2A1F42"/>
    <w:multiLevelType w:val="hybridMultilevel"/>
    <w:tmpl w:val="F22C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10B1"/>
    <w:multiLevelType w:val="hybridMultilevel"/>
    <w:tmpl w:val="EE38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79EF"/>
    <w:multiLevelType w:val="hybridMultilevel"/>
    <w:tmpl w:val="849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83D3D"/>
    <w:multiLevelType w:val="hybridMultilevel"/>
    <w:tmpl w:val="36187F80"/>
    <w:lvl w:ilvl="0" w:tplc="298EA5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67"/>
    <w:rsid w:val="00060911"/>
    <w:rsid w:val="0007469D"/>
    <w:rsid w:val="00127D9B"/>
    <w:rsid w:val="0013331D"/>
    <w:rsid w:val="001760F4"/>
    <w:rsid w:val="001A760D"/>
    <w:rsid w:val="001C4CE0"/>
    <w:rsid w:val="00251B0D"/>
    <w:rsid w:val="002542E1"/>
    <w:rsid w:val="00263863"/>
    <w:rsid w:val="002762A8"/>
    <w:rsid w:val="002804D3"/>
    <w:rsid w:val="00306967"/>
    <w:rsid w:val="00336907"/>
    <w:rsid w:val="00374009"/>
    <w:rsid w:val="00380C39"/>
    <w:rsid w:val="003D1234"/>
    <w:rsid w:val="00520B23"/>
    <w:rsid w:val="00530DA5"/>
    <w:rsid w:val="006571AB"/>
    <w:rsid w:val="00671FD1"/>
    <w:rsid w:val="006A752D"/>
    <w:rsid w:val="006B3B1E"/>
    <w:rsid w:val="006B5C26"/>
    <w:rsid w:val="00767F39"/>
    <w:rsid w:val="007C3C42"/>
    <w:rsid w:val="007F2C35"/>
    <w:rsid w:val="008169A9"/>
    <w:rsid w:val="0082597B"/>
    <w:rsid w:val="008274D2"/>
    <w:rsid w:val="00853891"/>
    <w:rsid w:val="00880C49"/>
    <w:rsid w:val="008B2800"/>
    <w:rsid w:val="008E12DF"/>
    <w:rsid w:val="008E78D2"/>
    <w:rsid w:val="009E6219"/>
    <w:rsid w:val="00AD05AF"/>
    <w:rsid w:val="00AE1E1E"/>
    <w:rsid w:val="00B811AB"/>
    <w:rsid w:val="00B97743"/>
    <w:rsid w:val="00BB10E4"/>
    <w:rsid w:val="00BD6803"/>
    <w:rsid w:val="00C2739D"/>
    <w:rsid w:val="00C60691"/>
    <w:rsid w:val="00D675C7"/>
    <w:rsid w:val="00DF6697"/>
    <w:rsid w:val="00E34084"/>
    <w:rsid w:val="00E4589E"/>
    <w:rsid w:val="00EA1FFB"/>
    <w:rsid w:val="00EF70C4"/>
    <w:rsid w:val="00FB4671"/>
    <w:rsid w:val="00FB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6AE88-D0AA-4E00-B2CA-3A0A7EBF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9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42E1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63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semiHidden/>
    <w:unhideWhenUsed/>
    <w:rsid w:val="001A760D"/>
    <w:rPr>
      <w:color w:val="0000FF"/>
      <w:u w:val="single"/>
    </w:rPr>
  </w:style>
  <w:style w:type="paragraph" w:customStyle="1" w:styleId="ConsPlusNormal">
    <w:name w:val="ConsPlusNormal"/>
    <w:rsid w:val="001A7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5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3891"/>
  </w:style>
  <w:style w:type="paragraph" w:styleId="ab">
    <w:name w:val="footer"/>
    <w:basedOn w:val="a"/>
    <w:link w:val="ac"/>
    <w:uiPriority w:val="99"/>
    <w:unhideWhenUsed/>
    <w:rsid w:val="0085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п.Пионерский</Company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User</cp:lastModifiedBy>
  <cp:revision>6</cp:revision>
  <cp:lastPrinted>2022-09-16T07:26:00Z</cp:lastPrinted>
  <dcterms:created xsi:type="dcterms:W3CDTF">2022-10-10T17:10:00Z</dcterms:created>
  <dcterms:modified xsi:type="dcterms:W3CDTF">2022-10-10T17:53:00Z</dcterms:modified>
</cp:coreProperties>
</file>